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FDE" w:rsidRPr="00F04FDE" w:rsidRDefault="00F04FDE" w:rsidP="00F04FDE">
      <w:pPr>
        <w:spacing w:after="12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  <w:sz w:val="32"/>
          <w:szCs w:val="32"/>
        </w:rPr>
        <w:t>Шаховски клуб „Рудар“ из Костолца </w:t>
      </w:r>
    </w:p>
    <w:p w:rsidR="00F04FDE" w:rsidRPr="00F04FDE" w:rsidRDefault="00F04FDE" w:rsidP="00F04FDE">
      <w:pPr>
        <w:spacing w:after="12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  <w:sz w:val="32"/>
          <w:szCs w:val="32"/>
        </w:rPr>
        <w:t>организује:</w:t>
      </w:r>
    </w:p>
    <w:p w:rsidR="00F04FDE" w:rsidRPr="00F04FDE" w:rsidRDefault="00F04FDE" w:rsidP="00F04FDE">
      <w:pPr>
        <w:spacing w:after="12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sz w:val="36"/>
          <w:szCs w:val="36"/>
        </w:rPr>
        <w:t>ОТВОРЕНИ КОСТОЛАЧКИ РАПИД ФЕСТИВАЛ</w:t>
      </w:r>
    </w:p>
    <w:p w:rsidR="00F04FDE" w:rsidRPr="00F04FDE" w:rsidRDefault="00F04FDE" w:rsidP="00F04FDE">
      <w:pPr>
        <w:spacing w:after="120" w:line="240" w:lineRule="auto"/>
        <w:ind w:righ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sz w:val="52"/>
          <w:szCs w:val="52"/>
        </w:rPr>
        <w:t>“БОРА БЕКА 2020“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Фестивал се састоји из „А“ (опен турнир) и „Б“ (кадети до 14 година) турнира</w:t>
      </w:r>
    </w:p>
    <w:p w:rsidR="00F04FDE" w:rsidRPr="00F04FDE" w:rsidRDefault="00F04FDE" w:rsidP="00F04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 xml:space="preserve">1. Турнири ће се одржати </w:t>
      </w:r>
      <w:r w:rsidRPr="00F04FDE">
        <w:rPr>
          <w:rFonts w:ascii="Arial" w:eastAsia="Times New Roman" w:hAnsi="Arial" w:cs="Arial"/>
          <w:b/>
          <w:bCs/>
          <w:color w:val="000000"/>
        </w:rPr>
        <w:t>13.06.2020</w:t>
      </w:r>
      <w:r w:rsidRPr="00F04FDE">
        <w:rPr>
          <w:rFonts w:ascii="Arial" w:eastAsia="Times New Roman" w:hAnsi="Arial" w:cs="Arial"/>
          <w:color w:val="000000"/>
        </w:rPr>
        <w:t>. год. у Костолцу.</w:t>
      </w:r>
    </w:p>
    <w:p w:rsidR="00F04FDE" w:rsidRPr="00F04FDE" w:rsidRDefault="00F04FDE" w:rsidP="00F04FDE">
      <w:pPr>
        <w:spacing w:after="120" w:line="240" w:lineRule="auto"/>
        <w:ind w:right="-348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>2. Место одржавања „А“ турнира је плато испред спортске хале у  Костолцу а „Б“ кошаркашки терен иза ТШ „Никола Тесла“  Костолцу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>3</w:t>
      </w:r>
      <w:r w:rsidRPr="00F04FDE">
        <w:rPr>
          <w:rFonts w:ascii="Arial" w:eastAsia="Times New Roman" w:hAnsi="Arial" w:cs="Arial"/>
          <w:b/>
          <w:bCs/>
          <w:color w:val="000000"/>
        </w:rPr>
        <w:t>. Број места „А“ турнира је ограничен на 100 места а „Б“ турнира на 40 места. Пријављивање за учешће на турниру је до петка 12.06.2020. године до 17:00 часова.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</w:rPr>
        <w:t xml:space="preserve">4. </w:t>
      </w:r>
      <w:r w:rsidRPr="00F04FDE">
        <w:rPr>
          <w:rFonts w:ascii="Arial" w:eastAsia="Times New Roman" w:hAnsi="Arial" w:cs="Arial"/>
          <w:b/>
          <w:bCs/>
          <w:color w:val="000000"/>
          <w:u w:val="single"/>
        </w:rPr>
        <w:t>С обзиром на ограничен број учесника предност имају играчи са бољим рејтингом (убрзан шах).</w:t>
      </w:r>
      <w:r w:rsidRPr="00F04FDE">
        <w:rPr>
          <w:rFonts w:ascii="Arial" w:eastAsia="Times New Roman" w:hAnsi="Arial" w:cs="Arial"/>
          <w:b/>
          <w:bCs/>
          <w:color w:val="000000"/>
        </w:rPr>
        <w:t> 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u w:val="single"/>
        </w:rPr>
        <w:t>КОНАЧНА ЛИСТА УЧЕСНИКА БИЋЕ ОБЈАВЉЕНА У ПЕТАК 12.06.2020. ГОДИНЕ ДО 21:00 САТИ.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u w:val="single"/>
        </w:rPr>
        <w:t>Организатор ће по сопственом избору позвати одређен број играча ( не више од 20 )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 xml:space="preserve">5. </w:t>
      </w:r>
      <w:r w:rsidRPr="00F04FDE">
        <w:rPr>
          <w:rFonts w:ascii="Arial" w:eastAsia="Times New Roman" w:hAnsi="Arial" w:cs="Arial"/>
          <w:b/>
          <w:bCs/>
          <w:color w:val="000000"/>
        </w:rPr>
        <w:t>Почетак првог кола је у 10:30 часова</w:t>
      </w:r>
      <w:r w:rsidRPr="00F04FDE">
        <w:rPr>
          <w:rFonts w:ascii="Arial" w:eastAsia="Times New Roman" w:hAnsi="Arial" w:cs="Arial"/>
          <w:color w:val="000000"/>
        </w:rPr>
        <w:t xml:space="preserve">( </w:t>
      </w:r>
      <w:r w:rsidRPr="00F04FDE">
        <w:rPr>
          <w:rFonts w:ascii="Arial" w:eastAsia="Times New Roman" w:hAnsi="Arial" w:cs="Arial"/>
          <w:color w:val="000000"/>
          <w:u w:val="single"/>
        </w:rPr>
        <w:t>Обавезна потврда учешћа до 10:00 часова у сали за игру након чега ће се листа попуњавати од резерви ).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F04FDE" w:rsidRPr="00F04FDE">
        <w:rPr>
          <w:rFonts w:ascii="Arial" w:eastAsia="Times New Roman" w:hAnsi="Arial" w:cs="Arial"/>
          <w:color w:val="000000"/>
        </w:rPr>
        <w:t>. Играће се 9 кола  по швајцарском систему, компјутерско паровање.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F04FDE" w:rsidRPr="00F04FDE">
        <w:rPr>
          <w:rFonts w:ascii="Arial" w:eastAsia="Times New Roman" w:hAnsi="Arial" w:cs="Arial"/>
          <w:color w:val="000000"/>
        </w:rPr>
        <w:t>. Темпо игре је на “А“ турниру је 10 минута уз бонификацију 5 секунди почевши од 1. потеза  по играчу, а на “Б“ турниру је 15 минута по играчу.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</w:rPr>
        <w:t>„А“ турнир се рејтингује код ФИДЕ</w:t>
      </w:r>
      <w:r w:rsidRPr="00F04FDE">
        <w:rPr>
          <w:rFonts w:ascii="Arial" w:eastAsia="Times New Roman" w:hAnsi="Arial" w:cs="Arial"/>
          <w:color w:val="000000"/>
        </w:rPr>
        <w:t>, „Б“ турнир се не рејтингује.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8</w:t>
      </w:r>
      <w:r w:rsidR="00F04FDE" w:rsidRPr="00F04FDE">
        <w:rPr>
          <w:rFonts w:ascii="Arial" w:eastAsia="Times New Roman" w:hAnsi="Arial" w:cs="Arial"/>
          <w:color w:val="000000"/>
        </w:rPr>
        <w:t xml:space="preserve">. Уписнина за учешће на „А“ турниру је 500 дин. </w:t>
      </w:r>
      <w:r w:rsidR="00F04FDE" w:rsidRPr="00F04FDE">
        <w:rPr>
          <w:rFonts w:ascii="Arial" w:eastAsia="Times New Roman" w:hAnsi="Arial" w:cs="Arial"/>
          <w:b/>
          <w:bCs/>
          <w:color w:val="000000"/>
          <w:u w:val="single"/>
        </w:rPr>
        <w:t>Велемајстори и играчи са рејтингом преко 2400 су ослобођени уписнине.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9</w:t>
      </w:r>
      <w:r w:rsidR="00F04FDE" w:rsidRPr="00F04FDE">
        <w:rPr>
          <w:rFonts w:ascii="Arial" w:eastAsia="Times New Roman" w:hAnsi="Arial" w:cs="Arial"/>
          <w:color w:val="000000"/>
        </w:rPr>
        <w:t>. Уписнина за жене и омладинце на „А“ турниру (до 20 година)  је 300 дин.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F04FDE" w:rsidRPr="00F04FDE">
        <w:rPr>
          <w:rFonts w:ascii="Arial" w:eastAsia="Times New Roman" w:hAnsi="Arial" w:cs="Arial"/>
          <w:color w:val="000000"/>
        </w:rPr>
        <w:t>. Учешће на „Б“ турниру је бесплатно.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11</w:t>
      </w:r>
      <w:r w:rsidR="00F04FDE" w:rsidRPr="00F04FDE">
        <w:rPr>
          <w:rFonts w:ascii="Arial" w:eastAsia="Times New Roman" w:hAnsi="Arial" w:cs="Arial"/>
          <w:color w:val="000000"/>
        </w:rPr>
        <w:t>. За све учеснике турнира обезбеђен је по бесплатан сендвич и освежавајући напици током турнира.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12</w:t>
      </w:r>
      <w:r w:rsidR="00F04FDE" w:rsidRPr="00F04FDE">
        <w:rPr>
          <w:rFonts w:ascii="Arial" w:eastAsia="Times New Roman" w:hAnsi="Arial" w:cs="Arial"/>
          <w:color w:val="000000"/>
        </w:rPr>
        <w:t xml:space="preserve">. </w:t>
      </w:r>
      <w:r w:rsidR="00F04FDE" w:rsidRPr="00F04FDE">
        <w:rPr>
          <w:rFonts w:ascii="Arial" w:eastAsia="Times New Roman" w:hAnsi="Arial" w:cs="Arial"/>
          <w:b/>
          <w:bCs/>
          <w:color w:val="000000"/>
        </w:rPr>
        <w:t>Организатор обезбеђује шаховске гарнитуре и сатове за “А“ турнир. За “Б“ турнир учесници би требало да понесу гарнитуру и исправан сат ( не мора бити дигитални).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13</w:t>
      </w:r>
      <w:r w:rsidR="00F04FDE" w:rsidRPr="00F04FDE">
        <w:rPr>
          <w:rFonts w:ascii="Arial" w:eastAsia="Times New Roman" w:hAnsi="Arial" w:cs="Arial"/>
          <w:color w:val="000000"/>
        </w:rPr>
        <w:t xml:space="preserve">. </w:t>
      </w:r>
      <w:r w:rsidR="00F04FDE" w:rsidRPr="00F04FDE">
        <w:rPr>
          <w:rFonts w:ascii="Arial" w:eastAsia="Times New Roman" w:hAnsi="Arial" w:cs="Arial"/>
          <w:b/>
          <w:bCs/>
          <w:color w:val="000000"/>
          <w:u w:val="single"/>
        </w:rPr>
        <w:t>Минимални наградни фонд турнира износи  20.000,00 динара. С обзиром да ће се средства од донатора прикупљати до 12.06.2020.године, каначни наградни фонд биће објављен пред почетак турнира.</w:t>
      </w:r>
    </w:p>
    <w:p w:rsidR="00F04FDE" w:rsidRPr="00F04FDE" w:rsidRDefault="009A11B5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14</w:t>
      </w:r>
      <w:r w:rsidR="00F04FDE" w:rsidRPr="00F04FDE">
        <w:rPr>
          <w:rFonts w:ascii="Arial" w:eastAsia="Times New Roman" w:hAnsi="Arial" w:cs="Arial"/>
          <w:color w:val="000000"/>
        </w:rPr>
        <w:t>.</w:t>
      </w:r>
      <w:r w:rsidR="00F04FDE" w:rsidRPr="00F04FDE">
        <w:rPr>
          <w:rFonts w:ascii="Arial" w:eastAsia="Times New Roman" w:hAnsi="Arial" w:cs="Arial"/>
          <w:b/>
          <w:bCs/>
          <w:color w:val="000000"/>
        </w:rPr>
        <w:t xml:space="preserve">Биће новчаних награда за првих 5 на </w:t>
      </w:r>
      <w:r w:rsidR="00F04FDE" w:rsidRPr="00F04FDE">
        <w:rPr>
          <w:rFonts w:ascii="Arial" w:eastAsia="Times New Roman" w:hAnsi="Arial" w:cs="Arial"/>
          <w:b/>
          <w:bCs/>
          <w:color w:val="000000"/>
          <w:u w:val="single"/>
        </w:rPr>
        <w:t xml:space="preserve">„А“ турниру као и 5 специјалних награда ( </w:t>
      </w:r>
      <w:r w:rsidR="00F04FDE" w:rsidRPr="00F04FDE">
        <w:rPr>
          <w:rFonts w:ascii="Arial" w:eastAsia="Times New Roman" w:hAnsi="Arial" w:cs="Arial"/>
          <w:b/>
          <w:bCs/>
          <w:color w:val="000000"/>
        </w:rPr>
        <w:t>најбољи женски играч, најбољи омладинац рођен 1999. и млађи, најбољи ветеран рођен (60+), најбољи играч са подручја ГО Костолац (доказ л.к.), најбољи омладинац члан ШК “Рудар“,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</w:rPr>
        <w:lastRenderedPageBreak/>
        <w:t>Поред новчаних награда биће додељено и неколико н</w:t>
      </w:r>
      <w:r w:rsidR="009A11B5">
        <w:rPr>
          <w:rFonts w:ascii="Arial" w:eastAsia="Times New Roman" w:hAnsi="Arial" w:cs="Arial"/>
          <w:b/>
          <w:bCs/>
          <w:color w:val="000000"/>
        </w:rPr>
        <w:t>аграда изненађења за најмлађе уч</w:t>
      </w:r>
      <w:r w:rsidRPr="00F04FDE">
        <w:rPr>
          <w:rFonts w:ascii="Arial" w:eastAsia="Times New Roman" w:hAnsi="Arial" w:cs="Arial"/>
          <w:b/>
          <w:bCs/>
          <w:color w:val="000000"/>
        </w:rPr>
        <w:t>еснике!!!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> 15. Првопласирани на оба турнира добијају пехар а три првопласирана на оба турнира добијају медаље у трајно власништво.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>16. Награде се не деле и не могу се акумулирати.</w:t>
      </w:r>
    </w:p>
    <w:p w:rsidR="00F04FDE" w:rsidRPr="00F04FDE" w:rsidRDefault="00F04FDE" w:rsidP="00F04FDE">
      <w:pPr>
        <w:spacing w:after="12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color w:val="000000"/>
        </w:rPr>
        <w:t xml:space="preserve">17. </w:t>
      </w:r>
      <w:r w:rsidRPr="00F04FDE">
        <w:rPr>
          <w:rFonts w:ascii="Arial" w:eastAsia="Times New Roman" w:hAnsi="Arial" w:cs="Arial"/>
          <w:b/>
          <w:bCs/>
          <w:color w:val="000000"/>
        </w:rPr>
        <w:t>Пријаве и евентуална питањa на телефон : 060/0711-006 Бобан Максимовић и 060/8094-266 или на мејл</w:t>
      </w:r>
      <w:r w:rsidRPr="00F04FDE">
        <w:rPr>
          <w:rFonts w:ascii="Arial" w:eastAsia="Times New Roman" w:hAnsi="Arial" w:cs="Arial"/>
          <w:color w:val="000000"/>
        </w:rPr>
        <w:t>:</w:t>
      </w:r>
      <w:hyperlink r:id="rId4" w:history="1">
        <w:r w:rsidRPr="00F04FDE">
          <w:rPr>
            <w:rFonts w:ascii="Arial" w:eastAsia="Times New Roman" w:hAnsi="Arial" w:cs="Arial"/>
            <w:color w:val="0000FF"/>
            <w:u w:val="single"/>
          </w:rPr>
          <w:t>bobanmax973@gmail.com</w:t>
        </w:r>
      </w:hyperlink>
      <w:r w:rsidRPr="00F04FDE">
        <w:rPr>
          <w:rFonts w:ascii="Arial" w:eastAsia="Times New Roman" w:hAnsi="Arial" w:cs="Arial"/>
          <w:color w:val="0000FF"/>
          <w:u w:val="single"/>
        </w:rPr>
        <w:t xml:space="preserve"> </w:t>
      </w:r>
      <w:r w:rsidRPr="00F04FDE">
        <w:rPr>
          <w:rFonts w:ascii="Arial" w:eastAsia="Times New Roman" w:hAnsi="Arial" w:cs="Arial"/>
          <w:color w:val="000000"/>
        </w:rPr>
        <w:t xml:space="preserve">и </w:t>
      </w:r>
      <w:r w:rsidRPr="00F04FDE">
        <w:rPr>
          <w:rFonts w:ascii="Arial" w:eastAsia="Times New Roman" w:hAnsi="Arial" w:cs="Arial"/>
          <w:color w:val="000000"/>
          <w:u w:val="single"/>
        </w:rPr>
        <w:t>novakovicaleksandar11@gmail.com</w:t>
      </w:r>
    </w:p>
    <w:p w:rsidR="00F04FDE" w:rsidRPr="00F04FDE" w:rsidRDefault="00F04FDE" w:rsidP="00F04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FDE" w:rsidRPr="00F04FDE" w:rsidRDefault="00F04FDE" w:rsidP="00F04FDE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 турнира</w:t>
      </w:r>
    </w:p>
    <w:p w:rsidR="00F04FDE" w:rsidRPr="00F04FDE" w:rsidRDefault="00F04FDE" w:rsidP="00F04FDE">
      <w:pPr>
        <w:spacing w:after="0" w:line="240" w:lineRule="auto"/>
        <w:ind w:right="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4F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</w:t>
      </w:r>
      <w:r w:rsidRPr="00F04F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Бобан Максимовић </w:t>
      </w:r>
    </w:p>
    <w:p w:rsidR="00B141FF" w:rsidRDefault="00B141FF" w:rsidP="00F04FDE">
      <w:pPr>
        <w:jc w:val="center"/>
      </w:pPr>
    </w:p>
    <w:sectPr w:rsidR="00B141FF" w:rsidSect="00B141F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E"/>
    <w:rsid w:val="00261DCF"/>
    <w:rsid w:val="009A11B5"/>
    <w:rsid w:val="00B141FF"/>
    <w:rsid w:val="00C35B51"/>
    <w:rsid w:val="00F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B9AE-FC9A-044C-B6C0-9D8F7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F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F04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obanmax973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Grizli777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381600711006</cp:lastModifiedBy>
  <cp:revision>2</cp:revision>
  <dcterms:created xsi:type="dcterms:W3CDTF">2020-06-08T08:18:00Z</dcterms:created>
  <dcterms:modified xsi:type="dcterms:W3CDTF">2020-06-08T08:18:00Z</dcterms:modified>
</cp:coreProperties>
</file>